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84" w:rsidRPr="00AC6984" w:rsidRDefault="00AC6984" w:rsidP="00AC69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84806" w:themeColor="accent6" w:themeShade="80"/>
          <w:sz w:val="32"/>
          <w:szCs w:val="32"/>
          <w:lang w:eastAsia="ru-RU"/>
        </w:rPr>
      </w:pPr>
      <w:r w:rsidRPr="00AC6984">
        <w:rPr>
          <w:rFonts w:ascii="Arial" w:eastAsia="Times New Roman" w:hAnsi="Arial" w:cs="Arial"/>
          <w:b/>
          <w:bCs/>
          <w:color w:val="984806" w:themeColor="accent6" w:themeShade="80"/>
          <w:sz w:val="32"/>
          <w:szCs w:val="32"/>
          <w:lang w:eastAsia="ru-RU"/>
        </w:rPr>
        <w:t>О системе работы школьного омбудсмена</w:t>
      </w:r>
    </w:p>
    <w:p w:rsidR="00AC6984" w:rsidRPr="00AC6984" w:rsidRDefault="00AC6984" w:rsidP="00AC6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 Уполномоченный входит в состав социально-психологической службы и возглавляет конфликтную комиссию, 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ботает совместно с Советом профилактики</w:t>
      </w:r>
      <w:r w:rsidRPr="00AC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администрацией, педагогическим Советом, родительским комитетом. Одним из направлений его деятельности является пропаганда правовых знаний.</w:t>
      </w:r>
    </w:p>
    <w:p w:rsidR="00AC6984" w:rsidRPr="00AC6984" w:rsidRDefault="00AC6984" w:rsidP="00AC6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Правовое просвещение, изучение юридических документов, в </w:t>
      </w:r>
      <w:proofErr w:type="spellStart"/>
      <w:r w:rsidRPr="00AC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AC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«Всеобщей декларации прав человека», «Конвенции о правах ребенка», Конституции РФ, Устава школы ведет на уроках, тематических классных часах. Один раз в год  проводится «День защиты прав детей» в форме коллективного творческого дела.</w:t>
      </w:r>
    </w:p>
    <w:p w:rsidR="00AC6984" w:rsidRPr="00AC6984" w:rsidRDefault="00AC6984" w:rsidP="00AC6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Проводит деловые и ролевые игры «Я знаю свои права», «Я – гражданин России», пресс-конференции с представителями прокуратуры, судов</w:t>
      </w:r>
      <w:bookmarkStart w:id="0" w:name="_GoBack"/>
      <w:bookmarkEnd w:id="0"/>
      <w:r w:rsidRPr="00AC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общественных правозащитных организаций (как правило, родителями).</w:t>
      </w:r>
    </w:p>
    <w:p w:rsidR="00AC6984" w:rsidRPr="00AC6984" w:rsidRDefault="00AC6984" w:rsidP="00AC6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6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Ежегодно омбудсмен предоставляет доклад о нарушениях прав и соблюдении обязанностей участниками образовательного процесса в школе. Для педагогов проводится методологический семинар по корпоративной культуре. Правовая культура воспитывается, в первую очередь, в конкретной деятельности, в условиях социальной практики. Главная цель омбудсмена в учебном заведении – это формирование понимания того, что соблюдение субъективного и объективного права – это смысл и стиль жизни каждого педагога и школьника.</w:t>
      </w:r>
    </w:p>
    <w:p w:rsidR="00BC38D2" w:rsidRPr="00AC6984" w:rsidRDefault="00BC38D2">
      <w:pPr>
        <w:rPr>
          <w:rFonts w:ascii="Times New Roman" w:hAnsi="Times New Roman" w:cs="Times New Roman"/>
          <w:sz w:val="28"/>
          <w:szCs w:val="28"/>
        </w:rPr>
      </w:pPr>
    </w:p>
    <w:sectPr w:rsidR="00BC38D2" w:rsidRPr="00AC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84"/>
    <w:rsid w:val="00AC6984"/>
    <w:rsid w:val="00BC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2021-09-23T05:49:00Z</dcterms:created>
  <dcterms:modified xsi:type="dcterms:W3CDTF">2021-09-23T05:52:00Z</dcterms:modified>
</cp:coreProperties>
</file>